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2F0" w:rsidRDefault="00A402F0">
      <w:pPr>
        <w:pStyle w:val="printredaction-line"/>
        <w:spacing w:after="0"/>
        <w:ind w:firstLine="851"/>
        <w:contextualSpacing/>
        <w:divId w:val="998656668"/>
      </w:pPr>
      <w:r>
        <w:t>Редакция от 20 мар 2020</w:t>
      </w:r>
    </w:p>
    <w:p w:rsidR="00A402F0" w:rsidRDefault="00A402F0">
      <w:pPr>
        <w:ind w:firstLine="851"/>
        <w:divId w:val="1710641659"/>
      </w:pPr>
      <w:r>
        <w:t>Методические рекомендации Минпросвещения России от 20.03.2020</w:t>
      </w:r>
    </w:p>
    <w:p w:rsidR="00A402F0" w:rsidRDefault="00A402F0">
      <w:pPr>
        <w:pStyle w:val="2"/>
        <w:spacing w:before="0" w:beforeAutospacing="0" w:after="0" w:afterAutospacing="0"/>
        <w:ind w:firstLine="851"/>
        <w:contextualSpacing/>
        <w:divId w:val="998656668"/>
        <w:rPr>
          <w:sz w:val="24"/>
          <w:szCs w:val="24"/>
        </w:rPr>
      </w:pPr>
      <w:r>
        <w:rPr>
          <w:sz w:val="24"/>
          <w:szCs w:val="24"/>
        </w:rPr>
        <w:t>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</w:p>
    <w:p w:rsidR="00A402F0" w:rsidRDefault="00A402F0">
      <w:pPr>
        <w:ind w:firstLine="851"/>
        <w:jc w:val="both"/>
        <w:divId w:val="704138690"/>
      </w:pPr>
      <w:r>
        <w:t xml:space="preserve">1. Настоящие Методические рекомендации разработаны в соответствии с </w:t>
      </w:r>
      <w:hyperlink r:id="rId4" w:anchor="/document/99/902389617/XA00M1S2LR/" w:history="1">
        <w:r>
          <w:rPr>
            <w:rStyle w:val="a3"/>
          </w:rPr>
          <w:t>Федеральным законом от 29 декабря 2012 г. № 273-ФЗ "Об образовании в Российской Федерации"</w:t>
        </w:r>
      </w:hyperlink>
      <w:r>
        <w:t xml:space="preserve"> (Собрание законодательства Российской Федерации, 2012, № 53, ст.7598; 2020, № 9, ст.1137), а также </w:t>
      </w:r>
      <w:hyperlink r:id="rId5" w:anchor="/document/99/436767209/XA00LUO2M6/" w:history="1">
        <w:r>
          <w:rPr>
            <w:rStyle w:val="a3"/>
          </w:rPr>
          <w:t>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  </w:r>
      </w:hyperlink>
      <w:r>
        <w:t xml:space="preserve">, утвержденным </w:t>
      </w:r>
      <w:hyperlink r:id="rId6" w:anchor="/document/99/436767209/" w:history="1">
        <w:r>
          <w:rPr>
            <w:rStyle w:val="a3"/>
          </w:rPr>
          <w:t>приказом Министерства образования и науки Российской Федерации от 23 августа 2017 г. № 816</w:t>
        </w:r>
      </w:hyperlink>
      <w:r>
        <w:t xml:space="preserve"> (зарегистрирован Министерством юстиции Российской Федерации 18 сентября 2017 г., регистрационный № 48226), в целях оказания методической помощи при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</w:t>
      </w:r>
    </w:p>
    <w:p w:rsidR="00A402F0" w:rsidRDefault="00A402F0">
      <w:pPr>
        <w:ind w:firstLine="851"/>
        <w:jc w:val="both"/>
        <w:divId w:val="704138690"/>
      </w:pPr>
      <w:r>
        <w:t>2. В настоящих Методических рекомендациях приведены:</w:t>
      </w:r>
    </w:p>
    <w:p w:rsidR="00A402F0" w:rsidRDefault="00A402F0">
      <w:pPr>
        <w:ind w:firstLine="851"/>
        <w:jc w:val="both"/>
        <w:divId w:val="704138690"/>
      </w:pPr>
      <w:r>
        <w:t>примерная 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:rsidR="00A402F0" w:rsidRDefault="00A402F0">
      <w:pPr>
        <w:ind w:firstLine="851"/>
        <w:jc w:val="both"/>
        <w:divId w:val="704138690"/>
      </w:pPr>
      <w:r>
        <w:t>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A402F0" w:rsidRDefault="00A402F0">
      <w:pPr>
        <w:ind w:firstLine="851"/>
        <w:jc w:val="both"/>
        <w:divId w:val="704138690"/>
      </w:pPr>
      <w:r>
        <w:t>примерная модель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A402F0" w:rsidRDefault="00A402F0">
      <w:pPr>
        <w:ind w:firstLine="851"/>
        <w:jc w:val="both"/>
        <w:divId w:val="704138690"/>
      </w:pPr>
      <w:r>
        <w:t>особенности реализации учебной и производственной практик при реализации программ среднего профессионального образования с применением электронного обучения и дистанционных образовательных технологий.</w:t>
      </w:r>
    </w:p>
    <w:p w:rsidR="00A402F0" w:rsidRDefault="00A402F0">
      <w:pPr>
        <w:ind w:firstLine="851"/>
        <w:divId w:val="407002087"/>
      </w:pPr>
      <w:r>
        <w:rPr>
          <w:rStyle w:val="docuntyped-number"/>
        </w:rPr>
        <w:t xml:space="preserve">I. </w:t>
      </w:r>
      <w:r>
        <w:rPr>
          <w:rStyle w:val="docuntyped-name"/>
        </w:rPr>
        <w:t>Примерная модель реализации образовательных программ начального общего, основного общего, среднего общего образования, а также дополнительных общеобразовательных программ с применением электронного обучения и дистанционных образовательных технологий</w:t>
      </w:r>
    </w:p>
    <w:p w:rsidR="00A402F0" w:rsidRDefault="00A402F0">
      <w:pPr>
        <w:ind w:firstLine="851"/>
        <w:jc w:val="both"/>
        <w:divId w:val="704138690"/>
      </w:pPr>
      <w:r>
        <w:t>3. 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 и (или) по дополнительным общеобразовательным программам с применением электронного обучения и дистанционных образовательных технологий:</w:t>
      </w:r>
    </w:p>
    <w:p w:rsidR="00A402F0" w:rsidRDefault="00A402F0">
      <w:pPr>
        <w:ind w:firstLine="851"/>
        <w:jc w:val="both"/>
        <w:divId w:val="704138690"/>
      </w:pPr>
      <w:r>
        <w:t>3.1. разрабатывает и утверждает локальный акт (приказ, положение) 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контроля по учебным дисциплинам;</w:t>
      </w:r>
    </w:p>
    <w:p w:rsidR="00A402F0" w:rsidRDefault="00A402F0">
      <w:pPr>
        <w:ind w:firstLine="851"/>
        <w:jc w:val="both"/>
        <w:divId w:val="704138690"/>
      </w:pPr>
      <w:r>
        <w:t>3.2. формирует расписание занятий на каждый учебный день в соответствии с учебным планом по каждой дисциплине, предусматривая дифференциацию по классам и сокращение времени проведения урока до 30 минут;</w:t>
      </w:r>
    </w:p>
    <w:p w:rsidR="00A402F0" w:rsidRDefault="00A402F0">
      <w:pPr>
        <w:ind w:firstLine="851"/>
        <w:jc w:val="both"/>
        <w:divId w:val="704138690"/>
      </w:pPr>
      <w:r>
        <w:t xml:space="preserve">3.3. информирует обучающихся и их родителей о реализации образовательных программ или их частей с применением электронного обучения и дистанционных </w:t>
      </w:r>
      <w:r>
        <w:lastRenderedPageBreak/>
        <w:t>образовательных технологий (далее -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консультаций;</w:t>
      </w:r>
    </w:p>
    <w:p w:rsidR="00A402F0" w:rsidRDefault="00A402F0">
      <w:pPr>
        <w:ind w:firstLine="851"/>
        <w:jc w:val="both"/>
        <w:divId w:val="704138690"/>
      </w:pPr>
      <w:r>
        <w:t>3.4. обеспечивает ведение учета результатов образовательного процесса в электронной форме.</w:t>
      </w:r>
    </w:p>
    <w:p w:rsidR="00A402F0" w:rsidRDefault="00A402F0">
      <w:pPr>
        <w:ind w:firstLine="851"/>
        <w:jc w:val="both"/>
        <w:divId w:val="704138690"/>
      </w:pPr>
      <w:r>
        <w:t>4. 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образования, а также по дополнительным общеобразовательным программам подтверждается документально (наличие письменного заявления родителя(ей) (законного представителя).</w:t>
      </w:r>
    </w:p>
    <w:p w:rsidR="00A402F0" w:rsidRDefault="00A402F0">
      <w:pPr>
        <w:ind w:firstLine="851"/>
        <w:jc w:val="both"/>
        <w:divId w:val="704138690"/>
      </w:pPr>
      <w:r>
        <w:t>5. 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 обучения.</w:t>
      </w:r>
    </w:p>
    <w:p w:rsidR="00A402F0" w:rsidRDefault="00A402F0">
      <w:pPr>
        <w:ind w:firstLine="851"/>
        <w:jc w:val="both"/>
        <w:divId w:val="704138690"/>
      </w:pPr>
      <w:r>
        <w:t xml:space="preserve">6.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электронных образовательных ресурсов (в </w:t>
      </w:r>
      <w:hyperlink r:id="rId7" w:history="1">
        <w:r>
          <w:rPr>
            <w:rStyle w:val="a3"/>
          </w:rPr>
          <w:t>приложении* к настоящим Методическим рекомендациям</w:t>
        </w:r>
      </w:hyperlink>
      <w:r>
        <w:t xml:space="preserve"> приводится пример организации урока в режиме видеоконференцсвязи с использованием платформы Скайп).</w:t>
      </w:r>
    </w:p>
    <w:p w:rsidR="00A402F0" w:rsidRDefault="00A402F0">
      <w:pPr>
        <w:ind w:firstLine="851"/>
        <w:divId w:val="1101411630"/>
      </w:pPr>
      <w:r>
        <w:rPr>
          <w:rStyle w:val="docnote-number"/>
        </w:rPr>
        <w:t>*</w:t>
      </w:r>
      <w:r>
        <w:rPr>
          <w:rStyle w:val="docnote-text"/>
        </w:rPr>
        <w:t xml:space="preserve"> Приложение см. по ссылке. </w:t>
      </w:r>
    </w:p>
    <w:p w:rsidR="00A402F0" w:rsidRDefault="00A402F0">
      <w:pPr>
        <w:ind w:firstLine="851"/>
        <w:jc w:val="both"/>
        <w:divId w:val="704138690"/>
      </w:pPr>
      <w:r>
        <w:t>7. 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образования, а также при реализации дополнительных общеобразовательных программ с применением электронного обучения и дистанционных образовательных технологий:</w:t>
      </w:r>
    </w:p>
    <w:p w:rsidR="00A402F0" w:rsidRDefault="00A402F0">
      <w:pPr>
        <w:ind w:firstLine="851"/>
        <w:jc w:val="both"/>
        <w:divId w:val="704138690"/>
      </w:pPr>
      <w:r>
        <w:t>рекомендуется планировать свою педагогическую деятельность с учетом системы дистанционного обучения, создавать простейшие, нужные для обучающихся, ресурсы и задания;</w:t>
      </w:r>
    </w:p>
    <w:p w:rsidR="00A402F0" w:rsidRDefault="00A402F0">
      <w:pPr>
        <w:ind w:firstLine="851"/>
        <w:jc w:val="both"/>
        <w:divId w:val="704138690"/>
      </w:pPr>
      <w:r>
        <w:t>выражать свое отношение к работам обучающихся в виде текстовых или аудио рецензий, устных онлайн консультаций.</w:t>
      </w:r>
    </w:p>
    <w:p w:rsidR="00A402F0" w:rsidRDefault="00A402F0">
      <w:pPr>
        <w:ind w:firstLine="851"/>
        <w:jc w:val="both"/>
        <w:divId w:val="704138690"/>
      </w:pPr>
      <w:r>
        <w:t>8. При реализации образовательных программ начального общего, основного общего, среднего общего образования, а также дополнительных общеобразовательных программ с применением электронного обучения и дистанционных образовательных технологий руководителю либо иному уполномоченному должностному лицу образовательной организации рекомендуется 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по болезни временно не участвует в образовательном процессе (заболевшие обучающиеся).</w:t>
      </w:r>
    </w:p>
    <w:p w:rsidR="00A402F0" w:rsidRDefault="00A402F0">
      <w:pPr>
        <w:ind w:firstLine="851"/>
        <w:jc w:val="both"/>
        <w:divId w:val="704138690"/>
      </w:pPr>
      <w:r>
        <w:t>При необходимости допускается интеграция форм обучения, например очного и электронного обучения с использованием дистанционных образовательных технологий.</w:t>
      </w:r>
    </w:p>
    <w:p w:rsidR="00A402F0" w:rsidRDefault="00A402F0">
      <w:pPr>
        <w:ind w:firstLine="851"/>
        <w:divId w:val="990907553"/>
      </w:pPr>
      <w:r>
        <w:rPr>
          <w:rStyle w:val="docuntyped-number"/>
        </w:rPr>
        <w:t xml:space="preserve">II. </w:t>
      </w:r>
      <w:r>
        <w:rPr>
          <w:rStyle w:val="docuntyped-name"/>
        </w:rPr>
        <w:t>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</w:t>
      </w:r>
    </w:p>
    <w:p w:rsidR="00A402F0" w:rsidRDefault="00A402F0">
      <w:pPr>
        <w:ind w:firstLine="851"/>
        <w:jc w:val="both"/>
        <w:divId w:val="704138690"/>
      </w:pPr>
      <w:r>
        <w:t xml:space="preserve">9. При реализации программ среднего профессионального образования с применением электронного обучения и дистанционных образовательных технологий допускается использование специально оборудованных помещений, их виртуальных </w:t>
      </w:r>
      <w:r>
        <w:lastRenderedPageBreak/>
        <w:t>аналогов, позволяющих обучающимся осваивать общие и профессиональные компетенции.</w:t>
      </w:r>
    </w:p>
    <w:p w:rsidR="00A402F0" w:rsidRDefault="00A402F0">
      <w:pPr>
        <w:ind w:firstLine="851"/>
        <w:jc w:val="both"/>
        <w:divId w:val="704138690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A402F0" w:rsidRDefault="00A402F0">
      <w:pPr>
        <w:ind w:firstLine="851"/>
        <w:jc w:val="both"/>
        <w:divId w:val="704138690"/>
      </w:pPr>
      <w:r>
        <w:t>10. При реализации программ среднего профессионального образования с применением электронного обучения и дистанционных образовательных технологий допускается работа обучающихся в "виртуальных группах", которая происходит при удаленности друг от друга практически всех субъектов образования, в том числе с помощью использования систем видео-конференцсвязи, через информационно-телекоммуникационную сеть "Интернет".</w:t>
      </w:r>
    </w:p>
    <w:p w:rsidR="00A402F0" w:rsidRDefault="00A402F0">
      <w:pPr>
        <w:ind w:firstLine="851"/>
        <w:jc w:val="both"/>
        <w:divId w:val="704138690"/>
      </w:pPr>
      <w:r>
        <w:t>11. При реализации программ среднего профессионального образования с применением электронного обучения и дистанционных образовательных технологий педагогическим работникам рекомендуется своевременно отвечать на вопросы обучающихся и регулярно оценивать их работу с использованием различных возможностей для взаимодействия друг с другом.</w:t>
      </w:r>
    </w:p>
    <w:p w:rsidR="00A402F0" w:rsidRDefault="00A402F0">
      <w:pPr>
        <w:ind w:firstLine="851"/>
        <w:jc w:val="both"/>
        <w:divId w:val="704138690"/>
      </w:pPr>
      <w:r>
        <w:t>12. Образовательная организация самостоятельно определяет набор электронных ресурсов и приложений, которые допускаются в образовательном процессе, а также корректирует расписание занятий с учетом ресурсов, необходимых для реализации программ с применением электронного обучения и дистанционных образовательных технологий.</w:t>
      </w:r>
    </w:p>
    <w:p w:rsidR="00A402F0" w:rsidRDefault="00A402F0">
      <w:pPr>
        <w:ind w:firstLine="851"/>
        <w:jc w:val="both"/>
        <w:divId w:val="704138690"/>
      </w:pPr>
      <w:r>
        <w:t>13. В случае временного перевода всех обучающихся на обучение с применением электронных учебных изданий по дисциплинам (модулям) образовательным организациям рекомендуется обеспечить возможность доступа к ресурсам электронно-библиотечной системы (электронной библиотеке) для каждого обучающегося.</w:t>
      </w:r>
    </w:p>
    <w:p w:rsidR="00A402F0" w:rsidRDefault="00A402F0">
      <w:pPr>
        <w:ind w:firstLine="851"/>
        <w:jc w:val="both"/>
        <w:divId w:val="704138690"/>
      </w:pPr>
      <w:r>
        <w:t>В период временного перевода на обучение по программам среднего профессионального образования с применением электронного обучения и дистанционных образовательных технологий могут быть реализованы групповые работы (практикумы, проекты).</w:t>
      </w:r>
    </w:p>
    <w:p w:rsidR="00A402F0" w:rsidRDefault="00A402F0">
      <w:pPr>
        <w:ind w:firstLine="851"/>
        <w:jc w:val="both"/>
        <w:divId w:val="704138690"/>
      </w:pPr>
      <w:r>
        <w:t>14. Образовательная организация самостоятельно определяет требования к процедуре проведения промежуточной и государственной итоговой аттестации с учетом особенностей ее проведения, в том числе для лиц с ограниченными возможностями здоровья и инвалидностью, и может проводиться с использованием дистанционных образовательных технологий.</w:t>
      </w:r>
    </w:p>
    <w:p w:rsidR="00A402F0" w:rsidRDefault="00A402F0">
      <w:pPr>
        <w:ind w:firstLine="851"/>
        <w:jc w:val="both"/>
        <w:divId w:val="704138690"/>
      </w:pPr>
      <w:r>
        <w:t>15. Для поддержки технологии дистанционного и смешанного обучения, в частности для управления образовательным процессом и учебными группами, предоставления обучающимся доступа к цифровым учебным материалам при реализации программ среднего профессионального образования с применением электронного обучения и дистанционных образовательных технологий могут быть использованы цифровые платформы центров опережающей профессиональной подготовки.</w:t>
      </w:r>
    </w:p>
    <w:p w:rsidR="00A402F0" w:rsidRDefault="00A402F0">
      <w:pPr>
        <w:ind w:firstLine="851"/>
        <w:jc w:val="both"/>
        <w:divId w:val="704138690"/>
      </w:pPr>
      <w:r>
        <w:t>Перечень центров опережающей профессиональной подготовки расположен по ссылке: http://profedutop50.ru/copp.</w:t>
      </w:r>
    </w:p>
    <w:p w:rsidR="00A402F0" w:rsidRDefault="00A402F0">
      <w:pPr>
        <w:ind w:firstLine="851"/>
        <w:jc w:val="both"/>
        <w:divId w:val="704138690"/>
      </w:pPr>
      <w:r>
        <w:t xml:space="preserve">16. В случае невозможности применения дистанционных образовательных технологий и электронного обучения, образовательным организациям, реализующим программы среднего профессионального образования, рекомендуется рассмотреть возможность предоставления каникул -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организации, с учетом положений </w:t>
      </w:r>
      <w:hyperlink r:id="rId8" w:anchor="/document/99/901807664/XA00MBI2N2/" w:history="1">
        <w:r>
          <w:rPr>
            <w:rStyle w:val="a3"/>
          </w:rPr>
          <w:t>статьи 157 Трудового кодекса Российской Федерации</w:t>
        </w:r>
      </w:hyperlink>
      <w:r>
        <w:t xml:space="preserve"> о времени простоя по причинам, не зависящим от работодателя и работника, либо перевода обучающихся на обучение по индивидуальным учебным планам.</w:t>
      </w:r>
    </w:p>
    <w:p w:rsidR="00A402F0" w:rsidRDefault="00A402F0">
      <w:pPr>
        <w:ind w:firstLine="851"/>
        <w:divId w:val="2008750078"/>
      </w:pPr>
      <w:r>
        <w:rPr>
          <w:rStyle w:val="docuntyped-number"/>
        </w:rPr>
        <w:lastRenderedPageBreak/>
        <w:t xml:space="preserve">III. </w:t>
      </w:r>
      <w:r>
        <w:rPr>
          <w:rStyle w:val="docuntyped-name"/>
        </w:rPr>
        <w:t>Примерная модель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</w:t>
      </w:r>
    </w:p>
    <w:p w:rsidR="00A402F0" w:rsidRDefault="00A402F0">
      <w:pPr>
        <w:ind w:firstLine="851"/>
        <w:jc w:val="both"/>
        <w:divId w:val="704138690"/>
      </w:pPr>
      <w:r>
        <w:t>17.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технологий:</w:t>
      </w:r>
    </w:p>
    <w:p w:rsidR="00A402F0" w:rsidRDefault="00A402F0">
      <w:pPr>
        <w:ind w:firstLine="851"/>
        <w:jc w:val="both"/>
        <w:divId w:val="704138690"/>
      </w:pPr>
      <w:r>
        <w:t>издает организационный приказ о временном переходе на реализацию образовательных программ с применением электронного обучения и дистанционных образовательных технологий в связи с особыми обстоятельствами;</w:t>
      </w:r>
    </w:p>
    <w:p w:rsidR="00A402F0" w:rsidRDefault="00A402F0">
      <w:pPr>
        <w:ind w:firstLine="851"/>
        <w:jc w:val="both"/>
        <w:divId w:val="704138690"/>
      </w:pPr>
      <w:r>
        <w:t>назначаем ответственного за консультирование педагогических работников и обучающихся по использованию электронного обучения и дистанционных образовательных технологий;</w:t>
      </w:r>
    </w:p>
    <w:p w:rsidR="00A402F0" w:rsidRDefault="00A402F0">
      <w:pPr>
        <w:ind w:firstLine="851"/>
        <w:jc w:val="both"/>
        <w:divId w:val="704138690"/>
      </w:pPr>
      <w:r>
        <w:t>актуализирует имеющиеся в электронном виде методические материалы 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деятельности, а также инструкции по размещению учебных материалов, обеспечивает создание тестовых заданий, публикацию объявлений, сбор письменных работ обучающихся, а также организацию текущей и промежуточной аттестации и фиксацию хода образовательного процесса.</w:t>
      </w:r>
    </w:p>
    <w:p w:rsidR="00A402F0" w:rsidRDefault="00A402F0">
      <w:pPr>
        <w:ind w:firstLine="851"/>
        <w:jc w:val="both"/>
        <w:divId w:val="704138690"/>
      </w:pPr>
      <w:r>
        <w:t>18.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размещает на своем официальном сайте в информационно-телекоммуникационной сети "Интернет" инструкцию для обучающихся и педагогических работников о том, как получить или восстановить логин и пароль (в случае использования личных кабинетов), а также инструкции по организации работы в "виртуальных" и "совместных" группах.</w:t>
      </w:r>
    </w:p>
    <w:p w:rsidR="00A402F0" w:rsidRDefault="00A402F0">
      <w:pPr>
        <w:ind w:firstLine="851"/>
        <w:jc w:val="both"/>
        <w:divId w:val="704138690"/>
      </w:pPr>
      <w:r>
        <w:t>19.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самостоятельно отбирает и рекомендует для проведения вебинаров, онлайн консультирования, коллективного обсуждения и коллективного проектирования список инструментов виртуальной коммуникации.</w:t>
      </w:r>
    </w:p>
    <w:p w:rsidR="00A402F0" w:rsidRDefault="00A402F0">
      <w:pPr>
        <w:ind w:firstLine="851"/>
        <w:jc w:val="both"/>
        <w:divId w:val="704138690"/>
      </w:pPr>
      <w:r>
        <w:t>20.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определяет какие учебные дисциплины и междисциплинарные курсы могут быть реализованы с помощью онлайн курсов, а также какие учебные дисциплины и междисциплинарные курсы требуют присутствия в строго определенное время обучающегося перед компьютером, а какие могут осваиваться в свободном режиме.</w:t>
      </w:r>
    </w:p>
    <w:p w:rsidR="00A402F0" w:rsidRDefault="00A402F0">
      <w:pPr>
        <w:ind w:firstLine="851"/>
        <w:jc w:val="both"/>
        <w:divId w:val="704138690"/>
      </w:pPr>
      <w:r>
        <w:t>21.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размещает на своем официальном сайте в информационно-телекоммуникационной сети "Интернет" расписание онлайн-занятий, требующих присутствия в строго определенное время.</w:t>
      </w:r>
    </w:p>
    <w:p w:rsidR="00A402F0" w:rsidRDefault="00A402F0">
      <w:pPr>
        <w:ind w:firstLine="851"/>
        <w:jc w:val="both"/>
        <w:divId w:val="704138690"/>
      </w:pPr>
      <w:r>
        <w:t>22.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вправе перенести на другой период времени занятия, которые требуют работы с лабораторным и иным оборудованием.</w:t>
      </w:r>
    </w:p>
    <w:p w:rsidR="00A402F0" w:rsidRDefault="00A402F0">
      <w:pPr>
        <w:ind w:firstLine="851"/>
        <w:jc w:val="both"/>
        <w:divId w:val="704138690"/>
      </w:pPr>
      <w:r>
        <w:t xml:space="preserve">23. Образовательной организации, осуществляющая образовательную деятельность по программам среднего профессионального образования с применением </w:t>
      </w:r>
      <w:r>
        <w:lastRenderedPageBreak/>
        <w:t>электронного обучения и дистанционных образовательных технологий вправе локальным актом определить, какие элементы учебного плана не смогут быть реализованы в текущем учебном году с применением электронного обучения и дистанционных образовательных технологий и внести соответствующие изменения в основные профессиональные образовательные программы, перенеся эти элементы на будущий учебный год.</w:t>
      </w:r>
    </w:p>
    <w:p w:rsidR="00A402F0" w:rsidRDefault="00A402F0">
      <w:pPr>
        <w:ind w:firstLine="851"/>
        <w:jc w:val="both"/>
        <w:divId w:val="704138690"/>
      </w:pPr>
      <w:r>
        <w:t>24. Образовательной организации,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необходимо обеспечивать постоянную дистанционную связь с обучающимися, а также проводить мониторинг фактического взаимодействия педагогических работников и обучающихся, включая элементы текущего контроля и промежуточной аттестации.</w:t>
      </w:r>
    </w:p>
    <w:p w:rsidR="00A402F0" w:rsidRDefault="00A402F0">
      <w:pPr>
        <w:ind w:firstLine="851"/>
        <w:divId w:val="149829460"/>
      </w:pPr>
      <w:r>
        <w:rPr>
          <w:rStyle w:val="docuntyped-number"/>
        </w:rPr>
        <w:t xml:space="preserve">IV. </w:t>
      </w:r>
      <w:r>
        <w:rPr>
          <w:rStyle w:val="docuntyped-name"/>
        </w:rPr>
        <w:t>Особенности реализации учебной и производственной практик при реализации программ среднего профессионального образования с применением электронного обучения и дистанционных образовательных технологий</w:t>
      </w:r>
    </w:p>
    <w:p w:rsidR="00A402F0" w:rsidRDefault="00A402F0">
      <w:pPr>
        <w:ind w:firstLine="851"/>
        <w:jc w:val="both"/>
        <w:divId w:val="704138690"/>
      </w:pPr>
      <w:r>
        <w:t>25. Практика может быть проведена непосредственно в организации,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технологий.</w:t>
      </w:r>
    </w:p>
    <w:p w:rsidR="00A402F0" w:rsidRDefault="00A402F0">
      <w:pPr>
        <w:ind w:firstLine="851"/>
        <w:jc w:val="both"/>
        <w:divId w:val="704138690"/>
      </w:pPr>
      <w:r>
        <w:t>В указанном случае 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рекомендуется обеспечить возможность прохождения учебной и производственной практик с применением дистанционных образовательных технологий и электронного обучения, в том числе скорректировав график учебного процесса образовательной организации.</w:t>
      </w:r>
    </w:p>
    <w:p w:rsidR="00A402F0" w:rsidRDefault="00A402F0">
      <w:pPr>
        <w:ind w:firstLine="851"/>
        <w:jc w:val="both"/>
        <w:divId w:val="704138690"/>
      </w:pPr>
      <w:r>
        <w:t>26. В случае необходимости образовательная организация вправе внести изменение в календарный график учебного процесса в части определения сроков прохождения учебной и производственной практик без ущерба по общему объему часов, установленных учебным планом образовательной организации.</w:t>
      </w:r>
    </w:p>
    <w:p w:rsidR="00A402F0" w:rsidRDefault="00A402F0">
      <w:pPr>
        <w:ind w:firstLine="851"/>
        <w:jc w:val="both"/>
        <w:divId w:val="1516991458"/>
      </w:pPr>
      <w:r>
        <w:t>Изменения, вносимые в график учебного процесса, утверждаются локальным актом образовательной организации,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</w:t>
      </w:r>
    </w:p>
    <w:sectPr w:rsidR="00A402F0" w:rsidSect="00A61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attachedTemplate r:id="rId1"/>
  <w:defaultTabStop w:val="708"/>
  <w:noPunctuationKerning/>
  <w:characterSpacingControl w:val="doNotCompress"/>
  <w:compat/>
  <w:rsids>
    <w:rsidRoot w:val="005874DA"/>
    <w:rsid w:val="005874DA"/>
    <w:rsid w:val="00A402F0"/>
    <w:rsid w:val="00A618B6"/>
    <w:rsid w:val="00AC7908"/>
    <w:rsid w:val="00AF2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8B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618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618B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18B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618B6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sid w:val="00A618B6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618B6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A618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618B6"/>
    <w:rPr>
      <w:rFonts w:ascii="Consolas" w:eastAsia="Times New Roman" w:hAnsi="Consolas" w:hint="default"/>
    </w:rPr>
  </w:style>
  <w:style w:type="paragraph" w:styleId="a5">
    <w:name w:val="Normal (Web)"/>
    <w:basedOn w:val="a"/>
    <w:uiPriority w:val="99"/>
    <w:semiHidden/>
    <w:unhideWhenUsed/>
    <w:rsid w:val="00A618B6"/>
    <w:pPr>
      <w:spacing w:after="223"/>
      <w:jc w:val="both"/>
    </w:pPr>
  </w:style>
  <w:style w:type="paragraph" w:customStyle="1" w:styleId="contentblock">
    <w:name w:val="content_block"/>
    <w:basedOn w:val="a"/>
    <w:uiPriority w:val="99"/>
    <w:semiHidden/>
    <w:rsid w:val="00A618B6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uiPriority w:val="99"/>
    <w:semiHidden/>
    <w:rsid w:val="00A618B6"/>
    <w:pPr>
      <w:spacing w:after="223"/>
      <w:jc w:val="both"/>
    </w:pPr>
    <w:rPr>
      <w:vanish/>
    </w:rPr>
  </w:style>
  <w:style w:type="paragraph" w:customStyle="1" w:styleId="11">
    <w:name w:val="Нижний колонтитул1"/>
    <w:basedOn w:val="a"/>
    <w:uiPriority w:val="99"/>
    <w:semiHidden/>
    <w:rsid w:val="00A618B6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semiHidden/>
    <w:rsid w:val="00A618B6"/>
    <w:pPr>
      <w:spacing w:after="223"/>
      <w:jc w:val="both"/>
    </w:pPr>
  </w:style>
  <w:style w:type="paragraph" w:customStyle="1" w:styleId="content1">
    <w:name w:val="content1"/>
    <w:basedOn w:val="a"/>
    <w:uiPriority w:val="99"/>
    <w:semiHidden/>
    <w:rsid w:val="00A618B6"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uiPriority w:val="99"/>
    <w:semiHidden/>
    <w:rsid w:val="00A618B6"/>
    <w:pPr>
      <w:spacing w:after="223"/>
      <w:jc w:val="center"/>
    </w:pPr>
  </w:style>
  <w:style w:type="paragraph" w:customStyle="1" w:styleId="align-right">
    <w:name w:val="align-right"/>
    <w:basedOn w:val="a"/>
    <w:uiPriority w:val="99"/>
    <w:semiHidden/>
    <w:rsid w:val="00A618B6"/>
    <w:pPr>
      <w:spacing w:after="223"/>
      <w:jc w:val="right"/>
    </w:pPr>
  </w:style>
  <w:style w:type="paragraph" w:customStyle="1" w:styleId="align-left">
    <w:name w:val="align-left"/>
    <w:basedOn w:val="a"/>
    <w:uiPriority w:val="99"/>
    <w:semiHidden/>
    <w:rsid w:val="00A618B6"/>
    <w:pPr>
      <w:spacing w:after="223"/>
    </w:pPr>
  </w:style>
  <w:style w:type="paragraph" w:customStyle="1" w:styleId="doc-parttypetitle">
    <w:name w:val="doc-part_type_title"/>
    <w:basedOn w:val="a"/>
    <w:uiPriority w:val="99"/>
    <w:semiHidden/>
    <w:rsid w:val="00A618B6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uiPriority w:val="99"/>
    <w:semiHidden/>
    <w:rsid w:val="00A618B6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uiPriority w:val="99"/>
    <w:semiHidden/>
    <w:rsid w:val="00A618B6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uiPriority w:val="99"/>
    <w:semiHidden/>
    <w:rsid w:val="00A618B6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uiPriority w:val="99"/>
    <w:semiHidden/>
    <w:rsid w:val="00A618B6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uiPriority w:val="99"/>
    <w:semiHidden/>
    <w:rsid w:val="00A618B6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uiPriority w:val="99"/>
    <w:semiHidden/>
    <w:rsid w:val="00A618B6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uiPriority w:val="99"/>
    <w:semiHidden/>
    <w:rsid w:val="00A618B6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uiPriority w:val="99"/>
    <w:semiHidden/>
    <w:rsid w:val="00A618B6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uiPriority w:val="99"/>
    <w:semiHidden/>
    <w:rsid w:val="00A618B6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uiPriority w:val="99"/>
    <w:semiHidden/>
    <w:rsid w:val="00A618B6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uiPriority w:val="99"/>
    <w:semiHidden/>
    <w:rsid w:val="00A618B6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uiPriority w:val="99"/>
    <w:semiHidden/>
    <w:rsid w:val="00A618B6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uiPriority w:val="99"/>
    <w:semiHidden/>
    <w:rsid w:val="00A618B6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uiPriority w:val="99"/>
    <w:semiHidden/>
    <w:rsid w:val="00A618B6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uiPriority w:val="99"/>
    <w:semiHidden/>
    <w:rsid w:val="00A618B6"/>
    <w:pPr>
      <w:spacing w:before="223" w:after="223"/>
      <w:jc w:val="both"/>
    </w:pPr>
  </w:style>
  <w:style w:type="paragraph" w:customStyle="1" w:styleId="docquestion">
    <w:name w:val="doc__question"/>
    <w:basedOn w:val="a"/>
    <w:uiPriority w:val="99"/>
    <w:semiHidden/>
    <w:rsid w:val="00A618B6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uiPriority w:val="99"/>
    <w:semiHidden/>
    <w:rsid w:val="00A618B6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uiPriority w:val="99"/>
    <w:semiHidden/>
    <w:rsid w:val="00A618B6"/>
    <w:pPr>
      <w:spacing w:after="223"/>
      <w:jc w:val="both"/>
    </w:pPr>
  </w:style>
  <w:style w:type="paragraph" w:customStyle="1" w:styleId="docexpired">
    <w:name w:val="doc__expired"/>
    <w:basedOn w:val="a"/>
    <w:uiPriority w:val="99"/>
    <w:semiHidden/>
    <w:rsid w:val="00A618B6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uiPriority w:val="99"/>
    <w:semiHidden/>
    <w:rsid w:val="00A618B6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uiPriority w:val="99"/>
    <w:semiHidden/>
    <w:rsid w:val="00A618B6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uiPriority w:val="99"/>
    <w:semiHidden/>
    <w:rsid w:val="00A618B6"/>
    <w:pPr>
      <w:spacing w:after="223"/>
      <w:jc w:val="both"/>
    </w:pPr>
  </w:style>
  <w:style w:type="character" w:customStyle="1" w:styleId="docreferences">
    <w:name w:val="doc__references"/>
    <w:basedOn w:val="a0"/>
    <w:rsid w:val="00A618B6"/>
    <w:rPr>
      <w:vanish/>
      <w:webHidden w:val="0"/>
      <w:specVanish w:val="0"/>
    </w:rPr>
  </w:style>
  <w:style w:type="character" w:customStyle="1" w:styleId="docuntyped-number">
    <w:name w:val="docuntyped-number"/>
    <w:basedOn w:val="a0"/>
    <w:rsid w:val="00A618B6"/>
  </w:style>
  <w:style w:type="character" w:customStyle="1" w:styleId="docuntyped-name">
    <w:name w:val="docuntyped-name"/>
    <w:basedOn w:val="a0"/>
    <w:rsid w:val="00A618B6"/>
  </w:style>
  <w:style w:type="character" w:customStyle="1" w:styleId="docnote-number">
    <w:name w:val="docnote-number"/>
    <w:basedOn w:val="a0"/>
    <w:rsid w:val="00A618B6"/>
  </w:style>
  <w:style w:type="character" w:customStyle="1" w:styleId="docnote-text">
    <w:name w:val="docnote-text"/>
    <w:basedOn w:val="a0"/>
    <w:rsid w:val="00A618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656668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8690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9460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02087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07553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11630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50078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91458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.1obraz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ini.1obraz.ru/ext:/num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i.1obraz.ru/" TargetMode="External"/><Relationship Id="rId5" Type="http://schemas.openxmlformats.org/officeDocument/2006/relationships/hyperlink" Target="https://mini.1obraz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ini.1obraz.ru/" TargetMode="Externa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&#1052;&#1086;&#1080;%20&#1076;&#1086;&#1082;&#1091;&#1084;&#1077;&#1085;&#1090;&#1099;\Downloads\&#1052;&#1077;&#1090;&#1086;&#1076;&#1080;&#1095;&#1077;&#1089;&#1082;&#1080;&#1077;%20&#1088;&#1077;&#1082;&#1086;&#1084;&#1077;&#1085;&#1076;&#1072;&#1094;&#1080;&#1080;%20&#1087;&#1086;%20&#1088;&#1077;&#1072;&#1083;&#1080;&#1079;&#1072;&#1094;&#1080;&#1080;%20&#1086;&#1073;&#1088;&#1072;&#1079;&#1086;&#1074;&#1072;&#1090;&#1077;&#1083;&#1100;&#1085;&#1099;&#1093;%20&#1087;&#1088;&#1086;&#1075;&#1088;&#1072;&#1084;&#1084;%20&#1053;&#1054;&#1054;,%20&#1054;&#1054;&#1054;%20&#1080;%20&#1057;&#1054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Методические рекомендации по реализации образовательных программ НОО, ООО и СОО</Template>
  <TotalTime>0</TotalTime>
  <Pages>5</Pages>
  <Words>2436</Words>
  <Characters>13891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16295</CharactersWithSpaces>
  <SharedDoc>false</SharedDoc>
  <HLinks>
    <vt:vector size="30" baseType="variant">
      <vt:variant>
        <vt:i4>6094943</vt:i4>
      </vt:variant>
      <vt:variant>
        <vt:i4>12</vt:i4>
      </vt:variant>
      <vt:variant>
        <vt:i4>0</vt:i4>
      </vt:variant>
      <vt:variant>
        <vt:i4>5</vt:i4>
      </vt:variant>
      <vt:variant>
        <vt:lpwstr>https://mini.1obraz.ru/</vt:lpwstr>
      </vt:variant>
      <vt:variant>
        <vt:lpwstr>/document/99/901807664/XA00MBI2N2/</vt:lpwstr>
      </vt:variant>
      <vt:variant>
        <vt:i4>917526</vt:i4>
      </vt:variant>
      <vt:variant>
        <vt:i4>9</vt:i4>
      </vt:variant>
      <vt:variant>
        <vt:i4>0</vt:i4>
      </vt:variant>
      <vt:variant>
        <vt:i4>5</vt:i4>
      </vt:variant>
      <vt:variant>
        <vt:lpwstr>https://mini.1obraz.ru/ext:/num=1</vt:lpwstr>
      </vt:variant>
      <vt:variant>
        <vt:lpwstr/>
      </vt:variant>
      <vt:variant>
        <vt:i4>5570633</vt:i4>
      </vt:variant>
      <vt:variant>
        <vt:i4>6</vt:i4>
      </vt:variant>
      <vt:variant>
        <vt:i4>0</vt:i4>
      </vt:variant>
      <vt:variant>
        <vt:i4>5</vt:i4>
      </vt:variant>
      <vt:variant>
        <vt:lpwstr>https://mini.1obraz.ru/</vt:lpwstr>
      </vt:variant>
      <vt:variant>
        <vt:lpwstr>/document/99/436767209/</vt:lpwstr>
      </vt:variant>
      <vt:variant>
        <vt:i4>6029382</vt:i4>
      </vt:variant>
      <vt:variant>
        <vt:i4>3</vt:i4>
      </vt:variant>
      <vt:variant>
        <vt:i4>0</vt:i4>
      </vt:variant>
      <vt:variant>
        <vt:i4>5</vt:i4>
      </vt:variant>
      <vt:variant>
        <vt:lpwstr>https://mini.1obraz.ru/</vt:lpwstr>
      </vt:variant>
      <vt:variant>
        <vt:lpwstr>/document/99/436767209/XA00LUO2M6/</vt:lpwstr>
      </vt:variant>
      <vt:variant>
        <vt:i4>5046350</vt:i4>
      </vt:variant>
      <vt:variant>
        <vt:i4>0</vt:i4>
      </vt:variant>
      <vt:variant>
        <vt:i4>0</vt:i4>
      </vt:variant>
      <vt:variant>
        <vt:i4>5</vt:i4>
      </vt:variant>
      <vt:variant>
        <vt:lpwstr>https://mini.1obraz.ru/</vt:lpwstr>
      </vt:variant>
      <vt:variant>
        <vt:lpwstr>/document/99/902389617/XA00M1S2LR/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Топоркова Ольга</cp:lastModifiedBy>
  <cp:revision>2</cp:revision>
  <dcterms:created xsi:type="dcterms:W3CDTF">2020-05-15T04:02:00Z</dcterms:created>
  <dcterms:modified xsi:type="dcterms:W3CDTF">2020-05-15T04:02:00Z</dcterms:modified>
</cp:coreProperties>
</file>